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284E77" w14:textId="77777777" w:rsidR="00556FA9" w:rsidRPr="001D0C71" w:rsidRDefault="00556FA9" w:rsidP="00B72E76">
      <w:pPr>
        <w:tabs>
          <w:tab w:val="left" w:pos="2127"/>
        </w:tabs>
        <w:ind w:firstLine="2410"/>
        <w:rPr>
          <w:rFonts w:ascii="Arial" w:hAnsi="Arial" w:cs="Arial"/>
          <w:b/>
          <w:color w:val="212121"/>
          <w:kern w:val="2"/>
          <w:sz w:val="28"/>
          <w:szCs w:val="28"/>
          <w:lang w:val="en-GB"/>
        </w:rPr>
      </w:pPr>
      <w:bookmarkStart w:id="0" w:name="_Hlk536545568"/>
      <w:bookmarkStart w:id="1" w:name="_GoBack"/>
      <w:r w:rsidRPr="001D0C71">
        <w:rPr>
          <w:rFonts w:ascii="Arial" w:hAnsi="Arial" w:cs="Arial"/>
          <w:b/>
          <w:color w:val="212121"/>
          <w:sz w:val="28"/>
          <w:szCs w:val="28"/>
          <w:lang w:val="en-GB"/>
        </w:rPr>
        <w:t>The champions of tomorrow!</w:t>
      </w:r>
    </w:p>
    <w:bookmarkEnd w:id="1"/>
    <w:p w14:paraId="5C56EB98" w14:textId="77777777" w:rsidR="00556FA9" w:rsidRPr="007C7E8A" w:rsidRDefault="00556FA9" w:rsidP="00556FA9">
      <w:pPr>
        <w:rPr>
          <w:rFonts w:ascii="Arial" w:hAnsi="Arial" w:cs="Arial"/>
          <w:color w:val="212121"/>
          <w:lang w:val="en-GB"/>
        </w:rPr>
      </w:pPr>
    </w:p>
    <w:p w14:paraId="0D99012F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2019’s new Yamaha R3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European Cup aims to find motorcycle racing’s future world champions.</w:t>
      </w:r>
    </w:p>
    <w:p w14:paraId="41CF2F2E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4451E003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The Yamaha R3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European Cup will be a series of </w:t>
      </w:r>
      <w:r>
        <w:rPr>
          <w:rFonts w:ascii="Arial" w:hAnsi="Arial" w:cs="Arial"/>
          <w:color w:val="212121"/>
          <w:sz w:val="22"/>
          <w:szCs w:val="22"/>
          <w:lang w:val="en-GB"/>
        </w:rPr>
        <w:t>seven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races that include the major grand prix and world superbike circuits such as Jerez and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Portimao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with rounds in the Czech Republic, Italy, Sweden, France and Hungary. Organised by JiR under the FIM Europe, the new single-brand continental cup will be run with the new Yamaha YZF-R3 machine equipped with a race kit.</w:t>
      </w:r>
    </w:p>
    <w:p w14:paraId="140BA6F0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1E10027B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>CATEGORIES: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At entry level, the challenge will be for riders from 13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 xml:space="preserve"> 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to 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>19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years-old called the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category, while the Open Class will give the access to older riders. The Yamaha R3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cup wants to bring young people into the sport by offering an all-inclusive package at a price of €22.000 per rider, which includes registration, the motorcycle itself and assistance. The </w:t>
      </w:r>
      <w:proofErr w:type="gram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ultimate goal</w:t>
      </w:r>
      <w:proofErr w:type="gram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is to win the cup and go on to become the world champion of tomorrow!</w:t>
      </w:r>
    </w:p>
    <w:p w14:paraId="673BF27C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01D27C08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>FORMULA: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Fun and excitement will be concentrated in a single day, with two hours of track time for each rider in the two classes </w:t>
      </w:r>
      <w:r w:rsidRPr="007C7E8A">
        <w:rPr>
          <w:rFonts w:ascii="Arial" w:hAnsi="Arial" w:cs="Arial"/>
          <w:sz w:val="22"/>
          <w:szCs w:val="22"/>
          <w:lang w:val="en-GB"/>
        </w:rPr>
        <w:t>sharing the bike.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The format will also involve the fans themselves. They will have a chance to ride the Yamaha R-series directly on the track, while the youngest fans will take their first steps on the Yamaha PW-50. Non-riders can also enjoy ‘pillion in a million’ rides, while fans will also </w:t>
      </w:r>
      <w:proofErr w:type="gram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have the opportunity to</w:t>
      </w:r>
      <w:proofErr w:type="gram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experience four-wheeled excitement on track as guests in the championship’s safety car: it will be an electrifying experience! </w:t>
      </w:r>
    </w:p>
    <w:p w14:paraId="02ECF17D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56F8ECD4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>PRIZES: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The first 25 finishers in the overall standings will take home the YZF-R3, to celebrate the first season of this all-new continental cup. The overall </w:t>
      </w:r>
      <w:r>
        <w:rPr>
          <w:rFonts w:ascii="Arial" w:hAnsi="Arial" w:cs="Arial"/>
          <w:color w:val="212121"/>
          <w:sz w:val="22"/>
          <w:szCs w:val="22"/>
          <w:lang w:val="en-GB"/>
        </w:rPr>
        <w:t>top three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of the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category will be able to enter in the Yamaha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world programme</w:t>
      </w:r>
      <w:r w:rsidRPr="007C7E8A">
        <w:rPr>
          <w:lang w:val="en-US"/>
        </w:rPr>
        <w:t xml:space="preserve"> 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through the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Masterclass, while for the winner of the Open Class will be the possibility to access the major category for the 2020 season.</w:t>
      </w:r>
    </w:p>
    <w:p w14:paraId="26A25622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3CCF0F5F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>ORGANIZATION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: The Yamaha R3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bLU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cRU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European Cup will be managed, promoted and organised by JiR. The organisation is run by the very experienced Gianluca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Montiron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. JiR has a long history in MotoGP and their infrastructure and expertise will return to the circuits of the world with a three-year programme aimed at discovering the talents of tomorrow. </w:t>
      </w:r>
    </w:p>
    <w:p w14:paraId="6E8D921D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482B643C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>ENTRANTS: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Places are available NOW but limited and can be secured via Yamaha dealers and on </w:t>
      </w:r>
      <w:hyperlink r:id="rId6" w:history="1">
        <w:r w:rsidRPr="007C7E8A">
          <w:rPr>
            <w:rFonts w:ascii="Arial" w:hAnsi="Arial" w:cs="Arial"/>
            <w:color w:val="0563C1"/>
            <w:sz w:val="22"/>
            <w:szCs w:val="22"/>
            <w:u w:val="single"/>
            <w:lang w:val="en-GB"/>
          </w:rPr>
          <w:t>www.jircup.com</w:t>
        </w:r>
      </w:hyperlink>
      <w:r w:rsidRPr="007C7E8A">
        <w:rPr>
          <w:rFonts w:ascii="Arial" w:hAnsi="Arial" w:cs="Arial"/>
          <w:color w:val="212121"/>
          <w:sz w:val="22"/>
          <w:szCs w:val="22"/>
          <w:lang w:val="en-GB"/>
        </w:rPr>
        <w:t>.</w:t>
      </w:r>
      <w:r w:rsidR="001D0C71">
        <w:rPr>
          <w:rFonts w:ascii="Arial" w:hAnsi="Arial" w:cs="Arial"/>
          <w:color w:val="212121"/>
          <w:sz w:val="22"/>
          <w:szCs w:val="22"/>
          <w:lang w:val="en-GB"/>
        </w:rPr>
        <w:t xml:space="preserve"> Info: </w:t>
      </w:r>
      <w:hyperlink r:id="rId7" w:history="1">
        <w:r w:rsidR="001D0C71" w:rsidRPr="00634144">
          <w:rPr>
            <w:rStyle w:val="Collegamentoipertestuale"/>
            <w:rFonts w:ascii="Arial" w:hAnsi="Arial" w:cs="Arial"/>
            <w:sz w:val="22"/>
            <w:szCs w:val="22"/>
            <w:lang w:val="en-GB"/>
          </w:rPr>
          <w:t>info@jircup.com</w:t>
        </w:r>
      </w:hyperlink>
      <w:r w:rsidR="001D0C71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</w:p>
    <w:p w14:paraId="43B13BD2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</w:p>
    <w:p w14:paraId="0150C1F5" w14:textId="77777777" w:rsidR="00556FA9" w:rsidRPr="007C7E8A" w:rsidRDefault="00556FA9" w:rsidP="00556FA9">
      <w:pPr>
        <w:ind w:left="-567"/>
        <w:rPr>
          <w:rFonts w:ascii="Arial" w:hAnsi="Arial" w:cs="Arial"/>
          <w:b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b/>
          <w:color w:val="212121"/>
          <w:sz w:val="22"/>
          <w:szCs w:val="22"/>
          <w:lang w:val="en-GB"/>
        </w:rPr>
        <w:t xml:space="preserve">CALENDAR </w:t>
      </w:r>
    </w:p>
    <w:p w14:paraId="122D7F3E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21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st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April, Czech Rep.- Most </w:t>
      </w:r>
    </w:p>
    <w:p w14:paraId="76771994" w14:textId="77777777" w:rsidR="00556FA9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19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th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May, Portugal –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Portimao</w:t>
      </w:r>
      <w:proofErr w:type="spellEnd"/>
    </w:p>
    <w:p w14:paraId="521D46FA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1</w:t>
      </w:r>
      <w:r>
        <w:rPr>
          <w:rFonts w:ascii="Arial" w:hAnsi="Arial" w:cs="Arial"/>
          <w:color w:val="212121"/>
          <w:sz w:val="22"/>
          <w:szCs w:val="22"/>
          <w:lang w:val="en-GB"/>
        </w:rPr>
        <w:t>6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th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Ju</w:t>
      </w:r>
      <w:r>
        <w:rPr>
          <w:rFonts w:ascii="Arial" w:hAnsi="Arial" w:cs="Arial"/>
          <w:color w:val="212121"/>
          <w:sz w:val="22"/>
          <w:szCs w:val="22"/>
          <w:lang w:val="en-GB"/>
        </w:rPr>
        <w:t>ne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, Sweden – Ring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Knutstorp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r w:rsidR="00F10DCB">
        <w:rPr>
          <w:rFonts w:ascii="Arial" w:hAnsi="Arial" w:cs="Arial"/>
          <w:color w:val="212121"/>
          <w:sz w:val="22"/>
          <w:szCs w:val="22"/>
          <w:lang w:val="en-GB"/>
        </w:rPr>
        <w:t>(TBC)</w:t>
      </w:r>
    </w:p>
    <w:p w14:paraId="4838BEF5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>
        <w:rPr>
          <w:rFonts w:ascii="Arial" w:hAnsi="Arial" w:cs="Arial"/>
          <w:color w:val="212121"/>
          <w:sz w:val="22"/>
          <w:szCs w:val="22"/>
          <w:lang w:val="en-GB"/>
        </w:rPr>
        <w:t>7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th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Ju</w:t>
      </w:r>
      <w:r>
        <w:rPr>
          <w:rFonts w:ascii="Arial" w:hAnsi="Arial" w:cs="Arial"/>
          <w:color w:val="212121"/>
          <w:sz w:val="22"/>
          <w:szCs w:val="22"/>
          <w:lang w:val="en-GB"/>
        </w:rPr>
        <w:t>ly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>, Italy – Varano de'</w:t>
      </w:r>
      <w:r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  <w:proofErr w:type="spellStart"/>
      <w:r w:rsidRPr="007C7E8A">
        <w:rPr>
          <w:rFonts w:ascii="Arial" w:hAnsi="Arial" w:cs="Arial"/>
          <w:color w:val="212121"/>
          <w:sz w:val="22"/>
          <w:szCs w:val="22"/>
          <w:lang w:val="en-GB"/>
        </w:rPr>
        <w:t>Melegari</w:t>
      </w:r>
      <w:proofErr w:type="spellEnd"/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</w:t>
      </w:r>
    </w:p>
    <w:p w14:paraId="4402AA8D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fr-MC"/>
        </w:rPr>
      </w:pPr>
      <w:r w:rsidRPr="007C7E8A">
        <w:rPr>
          <w:rFonts w:ascii="Arial" w:hAnsi="Arial" w:cs="Arial"/>
          <w:color w:val="212121"/>
          <w:sz w:val="22"/>
          <w:szCs w:val="22"/>
          <w:lang w:val="fr-MC"/>
        </w:rPr>
        <w:t>21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fr-MC"/>
        </w:rPr>
        <w:t>st</w:t>
      </w:r>
      <w:r w:rsidRPr="007C7E8A">
        <w:rPr>
          <w:rFonts w:ascii="Arial" w:hAnsi="Arial" w:cs="Arial"/>
          <w:color w:val="212121"/>
          <w:sz w:val="22"/>
          <w:szCs w:val="22"/>
          <w:lang w:val="fr-MC"/>
        </w:rPr>
        <w:t xml:space="preserve"> July, Spain – Jerez de la Frontera </w:t>
      </w:r>
    </w:p>
    <w:p w14:paraId="3555AC21" w14:textId="77777777" w:rsidR="00556FA9" w:rsidRPr="007C7E8A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3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rd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August, France – Alès </w:t>
      </w:r>
    </w:p>
    <w:p w14:paraId="32B93DB7" w14:textId="77777777" w:rsidR="00BC04E9" w:rsidRPr="00F10DCB" w:rsidRDefault="00556FA9" w:rsidP="00556FA9">
      <w:pPr>
        <w:ind w:left="-567"/>
        <w:rPr>
          <w:rFonts w:ascii="Arial" w:hAnsi="Arial" w:cs="Arial"/>
          <w:color w:val="212121"/>
          <w:sz w:val="22"/>
          <w:szCs w:val="22"/>
          <w:lang w:val="en-GB"/>
        </w:rPr>
      </w:pPr>
      <w:r w:rsidRPr="007C7E8A">
        <w:rPr>
          <w:rFonts w:ascii="Arial" w:hAnsi="Arial" w:cs="Arial"/>
          <w:color w:val="212121"/>
          <w:sz w:val="22"/>
          <w:szCs w:val="22"/>
          <w:lang w:val="en-GB"/>
        </w:rPr>
        <w:t>18</w:t>
      </w:r>
      <w:r w:rsidRPr="007C7E8A">
        <w:rPr>
          <w:rFonts w:ascii="Arial" w:hAnsi="Arial" w:cs="Arial"/>
          <w:color w:val="212121"/>
          <w:sz w:val="22"/>
          <w:szCs w:val="22"/>
          <w:vertAlign w:val="superscript"/>
          <w:lang w:val="en-GB"/>
        </w:rPr>
        <w:t>th</w:t>
      </w:r>
      <w:r w:rsidRPr="007C7E8A">
        <w:rPr>
          <w:rFonts w:ascii="Arial" w:hAnsi="Arial" w:cs="Arial"/>
          <w:color w:val="212121"/>
          <w:sz w:val="22"/>
          <w:szCs w:val="22"/>
          <w:lang w:val="en-GB"/>
        </w:rPr>
        <w:t xml:space="preserve"> August, Hungary – Pannonia Ring</w:t>
      </w:r>
    </w:p>
    <w:bookmarkEnd w:id="0"/>
    <w:p w14:paraId="07815326" w14:textId="77777777" w:rsidR="0021352E" w:rsidRDefault="0021352E" w:rsidP="00BC04E9">
      <w:pPr>
        <w:ind w:left="-709" w:right="-1701"/>
        <w:rPr>
          <w:lang w:val="en-GB"/>
        </w:rPr>
      </w:pPr>
    </w:p>
    <w:p w14:paraId="075F9F17" w14:textId="77777777" w:rsidR="00556FA9" w:rsidRDefault="00BC04E9" w:rsidP="00BC04E9">
      <w:pPr>
        <w:ind w:right="-1701"/>
        <w:rPr>
          <w:lang w:val="en-GB"/>
        </w:rPr>
      </w:pPr>
      <w:r w:rsidRPr="007A1048">
        <w:rPr>
          <w:noProof/>
          <w:lang w:val="en-GB"/>
        </w:rPr>
        <w:t xml:space="preserve">   </w:t>
      </w:r>
    </w:p>
    <w:p w14:paraId="7A66F75D" w14:textId="77777777" w:rsidR="00556FA9" w:rsidRDefault="00556FA9" w:rsidP="00556FA9">
      <w:pPr>
        <w:ind w:left="-709" w:right="-1701"/>
        <w:rPr>
          <w:lang w:val="en-GB"/>
        </w:rPr>
      </w:pPr>
    </w:p>
    <w:sectPr w:rsidR="00556FA9" w:rsidSect="008714DA">
      <w:headerReference w:type="default" r:id="rId8"/>
      <w:footerReference w:type="default" r:id="rId9"/>
      <w:pgSz w:w="11906" w:h="16838"/>
      <w:pgMar w:top="1871" w:right="849" w:bottom="1417" w:left="1418" w:header="142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4EC56" w14:textId="77777777" w:rsidR="00B55567" w:rsidRDefault="00B55567" w:rsidP="0021352E">
      <w:r>
        <w:separator/>
      </w:r>
    </w:p>
  </w:endnote>
  <w:endnote w:type="continuationSeparator" w:id="0">
    <w:p w14:paraId="4E5532A7" w14:textId="77777777" w:rsidR="00B55567" w:rsidRDefault="00B55567" w:rsidP="0021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ACFEE" w14:textId="51B62D73" w:rsidR="0021352E" w:rsidRPr="00F10DCB" w:rsidRDefault="0021352E" w:rsidP="00E47891">
    <w:pPr>
      <w:pStyle w:val="Pidipagina"/>
      <w:jc w:val="center"/>
      <w:rPr>
        <w:lang w:val="en-GB"/>
      </w:rPr>
    </w:pPr>
    <w:r>
      <w:rPr>
        <w:noProof/>
      </w:rPr>
      <w:drawing>
        <wp:inline distT="0" distB="0" distL="0" distR="0" wp14:anchorId="291E4906" wp14:editId="09E43CA1">
          <wp:extent cx="1744345" cy="449580"/>
          <wp:effectExtent l="0" t="0" r="8255" b="7620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45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C78ED6" w14:textId="77777777" w:rsidR="0021352E" w:rsidRPr="00556FA9" w:rsidRDefault="0021352E" w:rsidP="00E47891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>JiR Head Office</w:t>
    </w:r>
  </w:p>
  <w:p w14:paraId="4CBF9C7B" w14:textId="77777777" w:rsidR="0021352E" w:rsidRPr="00556FA9" w:rsidRDefault="0021352E" w:rsidP="00E47891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 xml:space="preserve">4, Avenue des </w:t>
    </w:r>
    <w:proofErr w:type="spellStart"/>
    <w:r w:rsidRPr="00810EC0">
      <w:rPr>
        <w:rFonts w:ascii="Arial" w:hAnsi="Arial" w:cs="Arial"/>
        <w:sz w:val="18"/>
        <w:szCs w:val="18"/>
        <w:lang w:val="en-GB"/>
      </w:rPr>
      <w:t>Citronniers</w:t>
    </w:r>
    <w:proofErr w:type="spellEnd"/>
  </w:p>
  <w:p w14:paraId="6DE2F45F" w14:textId="77777777" w:rsidR="0021352E" w:rsidRDefault="0021352E" w:rsidP="00E47891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r w:rsidRPr="00556FA9">
      <w:rPr>
        <w:rFonts w:ascii="Arial" w:hAnsi="Arial" w:cs="Arial"/>
        <w:sz w:val="18"/>
        <w:szCs w:val="18"/>
        <w:lang w:val="en-GB"/>
      </w:rPr>
      <w:t>98000 Principality of Monaco</w:t>
    </w:r>
  </w:p>
  <w:p w14:paraId="36C5CA9C" w14:textId="77777777" w:rsidR="001D0C71" w:rsidRDefault="00B55567" w:rsidP="00E47891">
    <w:pPr>
      <w:pStyle w:val="Pidipagina"/>
      <w:jc w:val="center"/>
      <w:rPr>
        <w:rFonts w:ascii="Arial" w:hAnsi="Arial" w:cs="Arial"/>
        <w:sz w:val="18"/>
        <w:szCs w:val="18"/>
        <w:lang w:val="en-GB"/>
      </w:rPr>
    </w:pPr>
    <w:hyperlink r:id="rId2" w:history="1">
      <w:r w:rsidR="001D0C71" w:rsidRPr="00634144">
        <w:rPr>
          <w:rStyle w:val="Collegamentoipertestuale"/>
          <w:rFonts w:ascii="Arial" w:hAnsi="Arial" w:cs="Arial"/>
          <w:sz w:val="18"/>
          <w:szCs w:val="18"/>
          <w:lang w:val="en-GB"/>
        </w:rPr>
        <w:t>info@jircup.com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1EBC6" w14:textId="77777777" w:rsidR="00B55567" w:rsidRDefault="00B55567" w:rsidP="0021352E">
      <w:r>
        <w:separator/>
      </w:r>
    </w:p>
  </w:footnote>
  <w:footnote w:type="continuationSeparator" w:id="0">
    <w:p w14:paraId="0473F21D" w14:textId="77777777" w:rsidR="00B55567" w:rsidRDefault="00B55567" w:rsidP="00213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ADACD" w14:textId="77777777" w:rsidR="0021352E" w:rsidRPr="0021352E" w:rsidRDefault="0021352E" w:rsidP="0021352E">
    <w:pPr>
      <w:pStyle w:val="Intestazione"/>
      <w:ind w:hanging="1276"/>
    </w:pPr>
    <w:r>
      <w:rPr>
        <w:noProof/>
      </w:rPr>
      <w:drawing>
        <wp:inline distT="0" distB="0" distL="0" distR="0" wp14:anchorId="7D7E2B5B" wp14:editId="6C52373E">
          <wp:extent cx="7352078" cy="1772376"/>
          <wp:effectExtent l="0" t="0" r="1270" b="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5030" cy="1782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52E"/>
    <w:rsid w:val="001D0C71"/>
    <w:rsid w:val="0021352E"/>
    <w:rsid w:val="00556FA9"/>
    <w:rsid w:val="005747DC"/>
    <w:rsid w:val="007A1048"/>
    <w:rsid w:val="00810EC0"/>
    <w:rsid w:val="008714DA"/>
    <w:rsid w:val="00905E69"/>
    <w:rsid w:val="00A96A8B"/>
    <w:rsid w:val="00B55567"/>
    <w:rsid w:val="00B72E76"/>
    <w:rsid w:val="00BC04E9"/>
    <w:rsid w:val="00E47891"/>
    <w:rsid w:val="00E67B51"/>
    <w:rsid w:val="00E86394"/>
    <w:rsid w:val="00F1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77174"/>
  <w15:chartTrackingRefBased/>
  <w15:docId w15:val="{ADEED98D-5F8D-41E9-B3ED-9AE83B182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M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1352E"/>
    <w:pPr>
      <w:suppressAutoHyphens/>
      <w:spacing w:after="0" w:line="240" w:lineRule="auto"/>
    </w:pPr>
    <w:rPr>
      <w:rFonts w:ascii="Verdana" w:eastAsia="SimSun" w:hAnsi="Verdana" w:cs="Lucida Sans"/>
      <w:kern w:val="1"/>
      <w:sz w:val="24"/>
      <w:szCs w:val="24"/>
      <w:lang w:val="it-IT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35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fr-MC" w:eastAsia="en-US"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352E"/>
  </w:style>
  <w:style w:type="paragraph" w:styleId="Pidipagina">
    <w:name w:val="footer"/>
    <w:basedOn w:val="Normale"/>
    <w:link w:val="PidipaginaCarattere"/>
    <w:uiPriority w:val="99"/>
    <w:unhideWhenUsed/>
    <w:rsid w:val="0021352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val="fr-MC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352E"/>
  </w:style>
  <w:style w:type="character" w:styleId="Collegamentoipertestuale">
    <w:name w:val="Hyperlink"/>
    <w:basedOn w:val="Carpredefinitoparagrafo"/>
    <w:uiPriority w:val="99"/>
    <w:unhideWhenUsed/>
    <w:rsid w:val="00556FA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D0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jircup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ircup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jircup.com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 Racing Team</dc:creator>
  <cp:keywords/>
  <dc:description/>
  <cp:lastModifiedBy>JiR Racing Team</cp:lastModifiedBy>
  <cp:revision>6</cp:revision>
  <cp:lastPrinted>2019-02-11T09:45:00Z</cp:lastPrinted>
  <dcterms:created xsi:type="dcterms:W3CDTF">2019-01-30T17:39:00Z</dcterms:created>
  <dcterms:modified xsi:type="dcterms:W3CDTF">2019-02-11T09:47:00Z</dcterms:modified>
</cp:coreProperties>
</file>